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Srikrishna College</w:t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b w:val="1"/>
          <w:color w:val="0000ff"/>
          <w:sz w:val="20"/>
          <w:szCs w:val="20"/>
          <w:u w:val="single"/>
        </w:rPr>
      </w:pPr>
      <w:r w:rsidDel="00000000" w:rsidR="00000000" w:rsidRPr="00000000">
        <w:rPr>
          <w:b w:val="1"/>
          <w:color w:val="0000ff"/>
          <w:sz w:val="20"/>
          <w:szCs w:val="20"/>
          <w:u w:val="single"/>
          <w:rtl w:val="0"/>
        </w:rPr>
        <w:t xml:space="preserve">UG 1</w:t>
      </w:r>
      <w:r w:rsidDel="00000000" w:rsidR="00000000" w:rsidRPr="00000000">
        <w:rPr>
          <w:b w:val="1"/>
          <w:color w:val="0000ff"/>
          <w:sz w:val="20"/>
          <w:szCs w:val="20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color w:val="0000ff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b w:val="1"/>
          <w:color w:val="0000ff"/>
          <w:sz w:val="20"/>
          <w:szCs w:val="20"/>
          <w:u w:val="single"/>
          <w:rtl w:val="0"/>
        </w:rPr>
        <w:t xml:space="preserve">Semester Internal Assessment 2023-2024</w:t>
      </w:r>
    </w:p>
    <w:p w:rsidR="00000000" w:rsidDel="00000000" w:rsidP="00000000" w:rsidRDefault="00000000" w:rsidRPr="00000000" w14:paraId="00000003">
      <w:pPr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center"/>
        <w:rPr>
          <w:b w:val="1"/>
          <w:color w:val="0000ff"/>
          <w:sz w:val="20"/>
          <w:szCs w:val="20"/>
        </w:rPr>
      </w:pPr>
      <w:r w:rsidDel="00000000" w:rsidR="00000000" w:rsidRPr="00000000">
        <w:rPr>
          <w:b w:val="1"/>
          <w:color w:val="0000ff"/>
          <w:sz w:val="20"/>
          <w:szCs w:val="20"/>
          <w:rtl w:val="0"/>
        </w:rPr>
        <w:t xml:space="preserve">Principles of </w:t>
      </w:r>
      <w:r w:rsidDel="00000000" w:rsidR="00000000" w:rsidRPr="00000000">
        <w:rPr>
          <w:b w:val="1"/>
          <w:color w:val="0000ff"/>
          <w:sz w:val="20"/>
          <w:szCs w:val="20"/>
          <w:rtl w:val="0"/>
        </w:rPr>
        <w:t xml:space="preserve"> Microeconomics</w:t>
      </w:r>
    </w:p>
    <w:p w:rsidR="00000000" w:rsidDel="00000000" w:rsidP="00000000" w:rsidRDefault="00000000" w:rsidRPr="00000000" w14:paraId="00000005">
      <w:pPr>
        <w:ind w:left="0" w:firstLine="0"/>
        <w:jc w:val="center"/>
        <w:rPr>
          <w:b w:val="1"/>
          <w:color w:val="0000ff"/>
          <w:sz w:val="20"/>
          <w:szCs w:val="20"/>
        </w:rPr>
      </w:pPr>
      <w:r w:rsidDel="00000000" w:rsidR="00000000" w:rsidRPr="00000000">
        <w:rPr>
          <w:b w:val="1"/>
          <w:color w:val="0000ff"/>
          <w:sz w:val="20"/>
          <w:szCs w:val="20"/>
          <w:rtl w:val="0"/>
        </w:rPr>
        <w:t xml:space="preserve">Course Code: ECO-MI-T-1</w:t>
      </w:r>
    </w:p>
    <w:p w:rsidR="00000000" w:rsidDel="00000000" w:rsidP="00000000" w:rsidRDefault="00000000" w:rsidRPr="00000000" w14:paraId="00000006">
      <w:pPr>
        <w:ind w:left="0" w:firstLine="0"/>
        <w:jc w:val="center"/>
        <w:rPr>
          <w:b w:val="1"/>
          <w:color w:val="0000ff"/>
          <w:sz w:val="20"/>
          <w:szCs w:val="20"/>
        </w:rPr>
      </w:pPr>
      <w:r w:rsidDel="00000000" w:rsidR="00000000" w:rsidRPr="00000000">
        <w:rPr>
          <w:b w:val="1"/>
          <w:color w:val="0000ff"/>
          <w:sz w:val="20"/>
          <w:szCs w:val="20"/>
          <w:rtl w:val="0"/>
        </w:rPr>
        <w:t xml:space="preserve">Total marks: 10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0"/>
          <w:szCs w:val="20"/>
          <w:rtl w:val="0"/>
        </w:rPr>
        <w:t xml:space="preserve">নীচের প্রশ্নগুলোর সংক্ষিপ্ত উত্তর দাও।</w:t>
      </w:r>
    </w:p>
    <w:p w:rsidR="00000000" w:rsidDel="00000000" w:rsidP="00000000" w:rsidRDefault="00000000" w:rsidRPr="00000000" w14:paraId="0000000B">
      <w:pPr>
        <w:jc w:val="both"/>
        <w:rPr>
          <w:b w:val="1"/>
          <w:color w:val="0000ff"/>
          <w:sz w:val="20"/>
          <w:szCs w:val="20"/>
        </w:rPr>
      </w:pPr>
      <w:r w:rsidDel="00000000" w:rsidR="00000000" w:rsidRPr="00000000">
        <w:rPr>
          <w:b w:val="1"/>
          <w:color w:val="0000ff"/>
          <w:sz w:val="20"/>
          <w:szCs w:val="20"/>
          <w:rtl w:val="0"/>
        </w:rPr>
        <w:t xml:space="preserve">[Answer the following questions briefly.]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b w:val="1"/>
          <w:i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1"/>
          <w:rtl w:val="0"/>
        </w:rPr>
        <w:t xml:space="preserve">1.অধ্যাপক মার্শাল দ্বারা প্রণীত ক্রমহ্রাসমান প্রান্তিক উপযোগিতার বিধি ব্যাখ্যা কর। </w:t>
      </w:r>
    </w:p>
    <w:p w:rsidR="00000000" w:rsidDel="00000000" w:rsidP="00000000" w:rsidRDefault="00000000" w:rsidRPr="00000000" w14:paraId="0000000E">
      <w:pPr>
        <w:ind w:left="0" w:firstLine="0"/>
        <w:jc w:val="right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                                          (5)</w:t>
      </w:r>
    </w:p>
    <w:p w:rsidR="00000000" w:rsidDel="00000000" w:rsidP="00000000" w:rsidRDefault="00000000" w:rsidRPr="00000000" w14:paraId="0000000F">
      <w:pPr>
        <w:rPr>
          <w:b w:val="1"/>
          <w:i w:val="1"/>
          <w:color w:val="0000ff"/>
        </w:rPr>
      </w:pPr>
      <w:r w:rsidDel="00000000" w:rsidR="00000000" w:rsidRPr="00000000">
        <w:rPr>
          <w:b w:val="1"/>
          <w:i w:val="1"/>
          <w:color w:val="0000ff"/>
          <w:rtl w:val="0"/>
        </w:rPr>
        <w:t xml:space="preserve">[Explain the law of diminishing marginal utility as formulated by Professor Marshall.]</w:t>
      </w:r>
    </w:p>
    <w:p w:rsidR="00000000" w:rsidDel="00000000" w:rsidP="00000000" w:rsidRDefault="00000000" w:rsidRPr="00000000" w14:paraId="00000010">
      <w:pPr>
        <w:ind w:left="720" w:firstLine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b w:val="1"/>
          <w:i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1"/>
          <w:rtl w:val="0"/>
        </w:rPr>
        <w:t xml:space="preserve">2.প্রান্তিক ও মোট উপযোগিতার মধ্যে সম্পর্ক আলোচনা করো।  </w:t>
      </w:r>
    </w:p>
    <w:p w:rsidR="00000000" w:rsidDel="00000000" w:rsidP="00000000" w:rsidRDefault="00000000" w:rsidRPr="00000000" w14:paraId="00000012">
      <w:pPr>
        <w:ind w:left="0" w:firstLine="0"/>
        <w:jc w:val="right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                                           (2)</w:t>
      </w:r>
    </w:p>
    <w:p w:rsidR="00000000" w:rsidDel="00000000" w:rsidP="00000000" w:rsidRDefault="00000000" w:rsidRPr="00000000" w14:paraId="00000013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i w:val="1"/>
          <w:color w:val="0000ff"/>
        </w:rPr>
      </w:pPr>
      <w:r w:rsidDel="00000000" w:rsidR="00000000" w:rsidRPr="00000000">
        <w:rPr>
          <w:b w:val="1"/>
          <w:i w:val="1"/>
          <w:color w:val="0000ff"/>
          <w:rtl w:val="0"/>
        </w:rPr>
        <w:t xml:space="preserve">[Discuss the relationship between marginal and total utility.]</w:t>
      </w:r>
    </w:p>
    <w:p w:rsidR="00000000" w:rsidDel="00000000" w:rsidP="00000000" w:rsidRDefault="00000000" w:rsidRPr="00000000" w14:paraId="00000015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b w:val="1"/>
          <w:i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i w:val="1"/>
          <w:rtl w:val="0"/>
        </w:rPr>
        <w:t xml:space="preserve">3.নিরপেক্ষ রেখা কি? এর বৈশিষ্ট্যগুলি উল্লেখ কর।  </w:t>
      </w:r>
    </w:p>
    <w:p w:rsidR="00000000" w:rsidDel="00000000" w:rsidP="00000000" w:rsidRDefault="00000000" w:rsidRPr="00000000" w14:paraId="00000017">
      <w:pPr>
        <w:ind w:left="0" w:firstLine="0"/>
        <w:jc w:val="right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                                          (3)</w:t>
      </w:r>
    </w:p>
    <w:p w:rsidR="00000000" w:rsidDel="00000000" w:rsidP="00000000" w:rsidRDefault="00000000" w:rsidRPr="00000000" w14:paraId="00000018">
      <w:pPr>
        <w:rPr>
          <w:b w:val="1"/>
          <w:i w:val="1"/>
          <w:color w:val="0000ff"/>
        </w:rPr>
      </w:pPr>
      <w:r w:rsidDel="00000000" w:rsidR="00000000" w:rsidRPr="00000000">
        <w:rPr>
          <w:b w:val="1"/>
          <w:i w:val="1"/>
          <w:color w:val="0000ff"/>
          <w:rtl w:val="0"/>
        </w:rPr>
        <w:t xml:space="preserve">[What is indifference curve?Mention its characteristics.]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