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Department of Economics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Srikrishna College</w:t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color w:val="0000ff"/>
          <w:sz w:val="24"/>
          <w:szCs w:val="24"/>
          <w:u w:val="single"/>
        </w:rPr>
      </w:pP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UG 1</w:t>
      </w:r>
      <w:r w:rsidDel="00000000" w:rsidR="00000000" w:rsidRPr="00000000">
        <w:rPr>
          <w:color w:val="0000ff"/>
          <w:sz w:val="24"/>
          <w:szCs w:val="24"/>
          <w:u w:val="single"/>
          <w:vertAlign w:val="superscript"/>
          <w:rtl w:val="0"/>
        </w:rPr>
        <w:t xml:space="preserve">st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 Semester </w:t>
      </w:r>
      <w:r w:rsidDel="00000000" w:rsidR="00000000" w:rsidRPr="00000000">
        <w:rPr>
          <w:color w:val="0000ff"/>
          <w:sz w:val="24"/>
          <w:szCs w:val="24"/>
          <w:u w:val="single"/>
          <w:rtl w:val="0"/>
        </w:rPr>
        <w:t xml:space="preserve">Internal Assessment 2023-2024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  <w:t xml:space="preserve">Subject code: ECO-SEC-T-1</w:t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  <w:t xml:space="preserve">Subject name: Basic Mathematics</w:t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  <w:t xml:space="preserve">Full marks:10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নীচের যেকোনো পাঁচটি প্রশ্নের উত্তর দাও।     </w:t>
      </w:r>
    </w:p>
    <w:p w:rsidR="00000000" w:rsidDel="00000000" w:rsidP="00000000" w:rsidRDefault="00000000" w:rsidRPr="00000000" w14:paraId="0000000C">
      <w:pPr>
        <w:jc w:val="right"/>
        <w:rPr>
          <w:b w:val="1"/>
        </w:rPr>
      </w:pPr>
      <w:r w:rsidDel="00000000" w:rsidR="00000000" w:rsidRPr="00000000">
        <w:rPr>
          <w:rtl w:val="0"/>
        </w:rPr>
        <w:t xml:space="preserve">    </w:t>
      </w:r>
      <w:r w:rsidDel="00000000" w:rsidR="00000000" w:rsidRPr="00000000">
        <w:rPr>
          <w:rFonts w:ascii="Vrinda" w:cs="Vrinda" w:eastAsia="Vrinda" w:hAnsi="Vrinda"/>
          <w:b w:val="1"/>
          <w:rtl w:val="0"/>
        </w:rPr>
        <w:t xml:space="preserve">২x৫=১০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১) সমাকলন কি?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[What is integration]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২) “সমাকলন হচ্ছে অন্তরকলনের বিপরীত পক্রিয়া”- আলোচনা করো উদাহরণসহকারে।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[“Integration is the reverse process of differentiation” – discuss with examples.]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৩) অনির্দিষ্ট ও নির্দিষ্ট সমাকলের মধ্যে পার্থক্য আলোচনা করো।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[Discuss the difference between indefinite and definite integrals.]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৪) কোনো চলরাশির অপেক্ষক কি?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What is the function of a variable?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৫) অভেদ ও সমীকরণের মধ্যে পার্থক্য দেখাও।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[Differentiate between identity  and equation.]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Fonts w:ascii="Vrinda" w:cs="Vrinda" w:eastAsia="Vrinda" w:hAnsi="Vrinda"/>
          <w:rtl w:val="0"/>
        </w:rPr>
        <w:t xml:space="preserve">৬) অন্তরকলন কি?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[What is differentiation?]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৭) L’Hospital’s rule টি উদাহরণসহকারে আলোচনা করো।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[Discuss L'Hospital's rule with examples]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৮) ম্যাট্রিক্স ও নির্নায়কের মধ্যে পার্থক্য দেখাও।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[Distinguish between matrix and determinant.]</w:t>
      </w:r>
    </w:p>
    <w:p w:rsidR="00000000" w:rsidDel="00000000" w:rsidP="00000000" w:rsidRDefault="00000000" w:rsidRPr="00000000" w14:paraId="00000027">
      <w:pPr>
        <w:ind w:left="0" w:firstLine="0"/>
        <w:rPr>
          <w:color w:val="980000"/>
          <w:sz w:val="26"/>
          <w:szCs w:val="26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  <w:font w:name="Vrind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